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E576F0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 Объявление № 2</w:t>
      </w:r>
      <w:r w:rsidR="00D844FA">
        <w:rPr>
          <w:b/>
          <w:i/>
        </w:rPr>
        <w:t>4</w:t>
      </w:r>
      <w:r>
        <w:rPr>
          <w:b/>
          <w:i/>
        </w:rPr>
        <w:t xml:space="preserve">  о проведении закупа  изделий медицинского</w:t>
      </w:r>
    </w:p>
    <w:p w:rsidR="00430532" w:rsidRDefault="00E576F0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назначения способом запроса ценовых предложений</w:t>
      </w:r>
    </w:p>
    <w:p w:rsidR="00430532" w:rsidRDefault="00430532">
      <w:pPr>
        <w:ind w:left="-567" w:right="-598" w:firstLine="993"/>
        <w:jc w:val="both"/>
        <w:rPr>
          <w:b/>
          <w:i/>
        </w:rPr>
      </w:pPr>
    </w:p>
    <w:p w:rsidR="00430532" w:rsidRDefault="00E576F0">
      <w:pPr>
        <w:ind w:right="-31" w:firstLine="708"/>
        <w:jc w:val="both"/>
      </w:pPr>
      <w:r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области", расположенная по адресу: </w:t>
      </w:r>
      <w:proofErr w:type="spellStart"/>
      <w:proofErr w:type="gram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в соответствии с Приказом Министра здравоохранения Республики Казахстан от 7 июня 2023 года № 110 «Об утверждении</w:t>
      </w:r>
      <w:r>
        <w:rPr>
          <w:b/>
        </w:rPr>
        <w:t xml:space="preserve"> </w:t>
      </w:r>
      <w:r>
        <w:rPr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>
        <w:rPr>
          <w:color w:val="000000"/>
        </w:rPr>
        <w:t xml:space="preserve"> счет бюджетных средств и (или) в системе обязательного социального медицинского страхования, фармацевтических услуг» </w:t>
      </w:r>
      <w:r>
        <w:t>способом запроса ценовых предложений объявляет о закупе изделий медицинского назначения.</w:t>
      </w:r>
    </w:p>
    <w:tbl>
      <w:tblPr>
        <w:tblStyle w:val="20"/>
        <w:tblW w:w="1445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851"/>
        <w:gridCol w:w="6662"/>
        <w:gridCol w:w="1701"/>
        <w:gridCol w:w="1134"/>
        <w:gridCol w:w="1985"/>
        <w:gridCol w:w="2126"/>
      </w:tblGrid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лота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к-во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</w:tc>
      </w:tr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44588" w:rsidRDefault="00644588" w:rsidP="00D61F88">
            <w:pPr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 w:rsidRPr="00644588">
              <w:rPr>
                <w:rFonts w:ascii="Calibri" w:eastAsia="Calibri" w:hAnsi="Calibri" w:cs="Calibri"/>
                <w:b/>
                <w:i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D844FA" w:rsidRDefault="00D844FA" w:rsidP="00D61F88">
            <w:pPr>
              <w:rPr>
                <w:b/>
              </w:rPr>
            </w:pPr>
            <w:r>
              <w:rPr>
                <w:b/>
                <w:lang w:val="kk-KZ"/>
              </w:rPr>
              <w:t>Набор реагентов для иммуноферментного выявления  поверхностного антигена вируса гепатива В (</w:t>
            </w:r>
            <w:proofErr w:type="spellStart"/>
            <w:r>
              <w:rPr>
                <w:b/>
                <w:lang w:val="en-US"/>
              </w:rPr>
              <w:t>HBsAG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lang w:val="kk-KZ"/>
              </w:rPr>
              <w:t xml:space="preserve"> в сыворотке (плазме) крови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D8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D8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D8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D8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640 000,00</w:t>
            </w:r>
          </w:p>
        </w:tc>
      </w:tr>
      <w:tr w:rsidR="00D844FA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Pr="00644588" w:rsidRDefault="00D844FA" w:rsidP="00D61F88">
            <w:pPr>
              <w:spacing w:line="276" w:lineRule="auto"/>
              <w:rPr>
                <w:b/>
                <w:i/>
              </w:rPr>
            </w:pPr>
            <w:r w:rsidRPr="00644588">
              <w:rPr>
                <w:b/>
                <w:i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Pr="006A1B2D" w:rsidRDefault="00D844FA" w:rsidP="00D844F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Набор реагентов для иммуноферментного выявления  </w:t>
            </w:r>
            <w:r>
              <w:rPr>
                <w:b/>
                <w:lang w:val="kk-KZ"/>
              </w:rPr>
              <w:t>антител к вирусу гепатива С</w:t>
            </w:r>
            <w:r>
              <w:rPr>
                <w:b/>
                <w:lang w:val="kk-KZ"/>
              </w:rPr>
              <w:t xml:space="preserve"> (</w:t>
            </w:r>
            <w:r>
              <w:rPr>
                <w:b/>
              </w:rPr>
              <w:t>ВГС</w:t>
            </w:r>
            <w:r>
              <w:rPr>
                <w:b/>
              </w:rPr>
              <w:t>)</w:t>
            </w:r>
            <w:r>
              <w:rPr>
                <w:b/>
                <w:lang w:val="kk-KZ"/>
              </w:rPr>
              <w:t xml:space="preserve"> в сыворотке (плазме) крови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Default="00D844FA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Default="00D844FA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Default="00D844FA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FA" w:rsidRDefault="00D844FA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640 000,00</w:t>
            </w:r>
          </w:p>
        </w:tc>
      </w:tr>
    </w:tbl>
    <w:p w:rsidR="006A1B2D" w:rsidRDefault="006A1B2D">
      <w:pPr>
        <w:ind w:left="-567"/>
        <w:jc w:val="both"/>
      </w:pPr>
    </w:p>
    <w:p w:rsidR="00430532" w:rsidRDefault="00E576F0">
      <w:pPr>
        <w:ind w:left="-567"/>
        <w:jc w:val="both"/>
      </w:pPr>
      <w:r>
        <w:t xml:space="preserve">            1. Срок и условия поставки:  </w:t>
      </w:r>
      <w:r>
        <w:rPr>
          <w:color w:val="000000"/>
        </w:rPr>
        <w:t>в течение 20 календарных дней согласно графику поставки</w:t>
      </w:r>
      <w:r>
        <w:t xml:space="preserve"> </w:t>
      </w:r>
    </w:p>
    <w:p w:rsidR="00430532" w:rsidRDefault="00E576F0">
      <w:pPr>
        <w:jc w:val="both"/>
      </w:pPr>
      <w:r>
        <w:t xml:space="preserve">  2. Место поставки: </w:t>
      </w:r>
      <w:proofErr w:type="spellStart"/>
      <w:r>
        <w:t>Жамбылская</w:t>
      </w:r>
      <w:proofErr w:type="spellEnd"/>
      <w:r>
        <w:t xml:space="preserve"> область, г.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кабинет 311.</w:t>
      </w:r>
    </w:p>
    <w:p w:rsidR="00430532" w:rsidRDefault="00E576F0">
      <w:pPr>
        <w:jc w:val="both"/>
      </w:pPr>
      <w:r>
        <w:t xml:space="preserve">  3. Срок оплаты: в течение 30 календарных дней, со дня поставки товара.</w:t>
      </w:r>
    </w:p>
    <w:p w:rsidR="00430532" w:rsidRDefault="00E576F0">
      <w:pPr>
        <w:jc w:val="both"/>
      </w:pPr>
      <w:r>
        <w:t xml:space="preserve">  4. Место представления (приема) документов: </w:t>
      </w:r>
      <w:proofErr w:type="spell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302 кабинет. </w:t>
      </w:r>
    </w:p>
    <w:p w:rsidR="00430532" w:rsidRDefault="00E576F0">
      <w:pPr>
        <w:jc w:val="both"/>
        <w:rPr>
          <w:b/>
        </w:rPr>
      </w:pPr>
      <w:r>
        <w:rPr>
          <w:b/>
        </w:rPr>
        <w:t xml:space="preserve">  5. Окончательный срок подачи ценовых предложений  </w:t>
      </w:r>
      <w:r w:rsidR="00D844FA">
        <w:rPr>
          <w:b/>
          <w:u w:val="single"/>
        </w:rPr>
        <w:t>20</w:t>
      </w:r>
      <w:r>
        <w:rPr>
          <w:b/>
          <w:u w:val="single"/>
        </w:rPr>
        <w:t xml:space="preserve"> </w:t>
      </w:r>
      <w:r w:rsidR="00D844FA">
        <w:rPr>
          <w:b/>
          <w:u w:val="single"/>
        </w:rPr>
        <w:t>но</w:t>
      </w:r>
      <w:r>
        <w:rPr>
          <w:b/>
          <w:u w:val="single"/>
        </w:rPr>
        <w:t>ября  2024  года до 17 часов 00 минут.</w:t>
      </w:r>
      <w:r>
        <w:rPr>
          <w:b/>
        </w:rPr>
        <w:t xml:space="preserve"> </w:t>
      </w:r>
    </w:p>
    <w:p w:rsidR="00430532" w:rsidRDefault="00E576F0">
      <w:pPr>
        <w:jc w:val="both"/>
      </w:pPr>
      <w:r>
        <w:t xml:space="preserve">  6. Дата, время и место вскрытия конвертов с ценовыми предложениями: </w:t>
      </w:r>
      <w:r w:rsidR="00D844FA">
        <w:t>21</w:t>
      </w:r>
      <w:r>
        <w:t xml:space="preserve"> </w:t>
      </w:r>
      <w:r w:rsidR="00D844FA">
        <w:t>но</w:t>
      </w:r>
      <w:bookmarkStart w:id="1" w:name="_GoBack"/>
      <w:bookmarkEnd w:id="1"/>
      <w:r>
        <w:t xml:space="preserve">ября  2024 года, в 11 часов 00 минут, </w:t>
      </w:r>
      <w:proofErr w:type="spellStart"/>
      <w:r>
        <w:t>Жамбылская</w:t>
      </w:r>
      <w:proofErr w:type="spellEnd"/>
      <w:r>
        <w:t xml:space="preserve"> область,                  </w:t>
      </w:r>
    </w:p>
    <w:p w:rsidR="00430532" w:rsidRDefault="00E576F0">
      <w:pPr>
        <w:jc w:val="both"/>
      </w:pPr>
      <w:r>
        <w:t xml:space="preserve">     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309 кабинет. </w:t>
      </w:r>
    </w:p>
    <w:p w:rsidR="00430532" w:rsidRDefault="00430532">
      <w:pPr>
        <w:jc w:val="both"/>
        <w:rPr>
          <w:sz w:val="20"/>
          <w:szCs w:val="20"/>
        </w:rPr>
      </w:pPr>
    </w:p>
    <w:p w:rsidR="00430532" w:rsidRDefault="00430532">
      <w:pPr>
        <w:jc w:val="both"/>
        <w:rPr>
          <w:sz w:val="20"/>
          <w:szCs w:val="20"/>
        </w:rPr>
      </w:pPr>
    </w:p>
    <w:p w:rsidR="00430532" w:rsidRDefault="00E576F0">
      <w:pPr>
        <w:spacing w:before="240"/>
        <w:rPr>
          <w:b/>
        </w:rPr>
      </w:pPr>
      <w:r>
        <w:rPr>
          <w:b/>
        </w:rPr>
        <w:t xml:space="preserve">     Главный врач                                                                                                                         </w:t>
      </w:r>
      <w:proofErr w:type="spellStart"/>
      <w:r>
        <w:rPr>
          <w:b/>
        </w:rPr>
        <w:t>Тойшибекова</w:t>
      </w:r>
      <w:proofErr w:type="spellEnd"/>
      <w:r>
        <w:rPr>
          <w:b/>
        </w:rPr>
        <w:t xml:space="preserve"> Ж.П.</w:t>
      </w:r>
    </w:p>
    <w:sectPr w:rsidR="00430532">
      <w:pgSz w:w="16838" w:h="11906" w:orient="landscape"/>
      <w:pgMar w:top="113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32"/>
    <w:rsid w:val="00430532"/>
    <w:rsid w:val="00644588"/>
    <w:rsid w:val="00644BE3"/>
    <w:rsid w:val="006A1B2D"/>
    <w:rsid w:val="00D844FA"/>
    <w:rsid w:val="00E13ED0"/>
    <w:rsid w:val="00E576F0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+1xF/hhgh3SgQsS7un82pynfw==">CgMxLjAyCGguZ2pkZ3hzOAByITF0OWUtMXRMbjc5N3JZWnR2dmVJaXlXZWc3cjhHSHdUUA==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</cp:revision>
  <dcterms:created xsi:type="dcterms:W3CDTF">2024-09-19T09:59:00Z</dcterms:created>
  <dcterms:modified xsi:type="dcterms:W3CDTF">2024-11-13T10:45:00Z</dcterms:modified>
</cp:coreProperties>
</file>