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998" w:type="pct"/>
        <w:jc w:val="center"/>
        <w:tblInd w:w="-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3442"/>
        <w:gridCol w:w="5671"/>
        <w:gridCol w:w="1132"/>
        <w:gridCol w:w="994"/>
        <w:gridCol w:w="1559"/>
        <w:gridCol w:w="1272"/>
      </w:tblGrid>
      <w:tr w:rsidR="00D630BD" w:rsidRPr="001F3971" w:rsidTr="006C2CE3">
        <w:trPr>
          <w:trHeight w:val="622"/>
          <w:jc w:val="center"/>
        </w:trPr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D630BD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D630BD" w:rsidRPr="00A83CA3" w:rsidRDefault="00D630BD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939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D630BD" w:rsidRPr="00C86A21" w:rsidRDefault="00D630BD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630BD" w:rsidRPr="00C86A21" w:rsidRDefault="00D630BD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D630BD" w:rsidRPr="001F3971" w:rsidTr="006C2CE3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C86A21" w:rsidRDefault="00D630BD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04242" w:rsidRDefault="001C6E52" w:rsidP="00704242">
            <w:pPr>
              <w:spacing w:line="18" w:lineRule="atLeast"/>
            </w:pPr>
            <w:r>
              <w:t>Электроды ЭКГ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704242" w:rsidRDefault="001C6E52" w:rsidP="001C6E52">
            <w:r>
              <w:t>Эластичный электрод однократного применения прямоугольной формы  с выделенным языком для аппликации и подключения разъемов типа «крокодил» длина электрода не более 34,5 мм, размер основы  23х34 мм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04242" w:rsidRDefault="001C6E52" w:rsidP="00607187">
            <w:r>
              <w:t>штук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C7920" w:rsidRDefault="001C6E52" w:rsidP="00607187">
            <w:pPr>
              <w:spacing w:line="16" w:lineRule="atLeast"/>
            </w:pPr>
            <w: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F25FD9">
            <w:pPr>
              <w:spacing w:line="16" w:lineRule="atLeast"/>
            </w:pPr>
          </w:p>
          <w:p w:rsidR="006C2CE3" w:rsidRDefault="006C2CE3" w:rsidP="00F25FD9">
            <w:pPr>
              <w:spacing w:line="16" w:lineRule="atLeast"/>
            </w:pPr>
          </w:p>
          <w:p w:rsidR="006C2CE3" w:rsidRDefault="006C2CE3" w:rsidP="00F25FD9">
            <w:pPr>
              <w:spacing w:line="16" w:lineRule="atLeast"/>
            </w:pPr>
          </w:p>
          <w:p w:rsidR="00D630BD" w:rsidRPr="00DC7920" w:rsidRDefault="001C6E52" w:rsidP="00F25FD9">
            <w:pPr>
              <w:spacing w:line="16" w:lineRule="atLeast"/>
            </w:pPr>
            <w:r>
              <w:t>63,00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F25FD9">
            <w:pPr>
              <w:spacing w:line="16" w:lineRule="atLeast"/>
            </w:pPr>
          </w:p>
          <w:p w:rsidR="006C2CE3" w:rsidRDefault="006C2CE3" w:rsidP="00F25FD9">
            <w:pPr>
              <w:spacing w:line="16" w:lineRule="atLeast"/>
            </w:pPr>
          </w:p>
          <w:p w:rsidR="006C2CE3" w:rsidRDefault="006C2CE3" w:rsidP="00F25FD9">
            <w:pPr>
              <w:spacing w:line="16" w:lineRule="atLeast"/>
            </w:pPr>
          </w:p>
          <w:p w:rsidR="00D630BD" w:rsidRPr="00DC7920" w:rsidRDefault="001C6E52" w:rsidP="00F25FD9">
            <w:pPr>
              <w:spacing w:line="16" w:lineRule="atLeast"/>
            </w:pPr>
            <w:r>
              <w:t>126000,00</w:t>
            </w:r>
          </w:p>
        </w:tc>
      </w:tr>
      <w:tr w:rsidR="003E4D32" w:rsidRPr="00556B82" w:rsidTr="006C2CE3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AB0D33" w:rsidRDefault="003E4D32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D8782B" w:rsidRDefault="001C6E52" w:rsidP="00607187">
            <w:pPr>
              <w:spacing w:line="18" w:lineRule="atLeast"/>
            </w:pPr>
            <w:r>
              <w:t>Термометр для холодильников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3E4D32" w:rsidRDefault="001C6E52" w:rsidP="003E4D32">
            <w:r>
              <w:t>Для измерения температуры в холодильниках и холодильных камерах, диапазон измерения температуры от -30 до +30</w:t>
            </w:r>
            <w:proofErr w:type="gramStart"/>
            <w:r>
              <w:t xml:space="preserve"> *С</w:t>
            </w:r>
            <w:proofErr w:type="gramEnd"/>
            <w:r w:rsidR="006C2CE3">
              <w:t>,  с поверкой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704242" w:rsidRDefault="006C2CE3" w:rsidP="00EC7EE4">
            <w:r>
              <w:t>штук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DC7920" w:rsidRDefault="006C2CE3" w:rsidP="00EC7EE4">
            <w:pPr>
              <w:spacing w:line="16" w:lineRule="atLeast"/>
            </w:pPr>
            <w:r>
              <w:t>40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607187">
            <w:pPr>
              <w:spacing w:line="16" w:lineRule="atLeast"/>
            </w:pPr>
          </w:p>
          <w:p w:rsidR="006C2CE3" w:rsidRDefault="006C2CE3" w:rsidP="00607187">
            <w:pPr>
              <w:spacing w:line="16" w:lineRule="atLeast"/>
            </w:pPr>
          </w:p>
          <w:p w:rsidR="003E4D32" w:rsidRPr="0049696E" w:rsidRDefault="006C2CE3" w:rsidP="00607187">
            <w:pPr>
              <w:spacing w:line="16" w:lineRule="atLeast"/>
            </w:pPr>
            <w:r>
              <w:t>4000,00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0224C1">
            <w:pPr>
              <w:spacing w:line="16" w:lineRule="atLeast"/>
            </w:pPr>
          </w:p>
          <w:p w:rsidR="006C2CE3" w:rsidRDefault="006C2CE3" w:rsidP="000224C1">
            <w:pPr>
              <w:spacing w:line="16" w:lineRule="atLeast"/>
            </w:pPr>
          </w:p>
          <w:p w:rsidR="003E4D32" w:rsidRPr="0049696E" w:rsidRDefault="006C2CE3" w:rsidP="000224C1">
            <w:pPr>
              <w:spacing w:line="16" w:lineRule="atLeast"/>
            </w:pPr>
            <w:r>
              <w:t>160000,00</w:t>
            </w:r>
          </w:p>
        </w:tc>
      </w:tr>
      <w:tr w:rsidR="006C2CE3" w:rsidRPr="00556B82" w:rsidTr="006C2CE3">
        <w:trPr>
          <w:trHeight w:val="1154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E3" w:rsidRDefault="006C2CE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E3" w:rsidRDefault="006C2CE3" w:rsidP="00607187">
            <w:pPr>
              <w:spacing w:line="18" w:lineRule="atLeast"/>
            </w:pPr>
            <w:r>
              <w:t>Термометр для склада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6C2CE3">
            <w:r>
              <w:t>Для измерения температуры в складских помещениях, диапазон измерения температуры от  -20 до +70</w:t>
            </w:r>
            <w:proofErr w:type="gramStart"/>
            <w:r>
              <w:t xml:space="preserve"> *С</w:t>
            </w:r>
            <w:proofErr w:type="gramEnd"/>
            <w:r>
              <w:t>, с поверкой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E3" w:rsidRDefault="006C2CE3" w:rsidP="00EC7EE4">
            <w:r>
              <w:t>Штук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CE3" w:rsidRDefault="006C2CE3" w:rsidP="00EC7EE4">
            <w:pPr>
              <w:spacing w:line="16" w:lineRule="atLeast"/>
            </w:pPr>
            <w:r>
              <w:t>100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607187">
            <w:pPr>
              <w:spacing w:line="16" w:lineRule="atLeast"/>
            </w:pPr>
          </w:p>
          <w:p w:rsidR="006C2CE3" w:rsidRDefault="006C2CE3" w:rsidP="00607187">
            <w:pPr>
              <w:spacing w:line="16" w:lineRule="atLeast"/>
            </w:pPr>
          </w:p>
          <w:p w:rsidR="006C2CE3" w:rsidRDefault="006C2CE3" w:rsidP="00607187">
            <w:pPr>
              <w:spacing w:line="16" w:lineRule="atLeast"/>
            </w:pPr>
            <w:r>
              <w:t>4000,00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6C2CE3" w:rsidRDefault="006C2CE3" w:rsidP="000224C1">
            <w:pPr>
              <w:spacing w:line="16" w:lineRule="atLeast"/>
            </w:pPr>
          </w:p>
          <w:p w:rsidR="006C2CE3" w:rsidRDefault="006C2CE3" w:rsidP="000224C1">
            <w:pPr>
              <w:spacing w:line="16" w:lineRule="atLeast"/>
            </w:pPr>
          </w:p>
          <w:p w:rsidR="006C2CE3" w:rsidRDefault="006C2CE3" w:rsidP="000224C1">
            <w:pPr>
              <w:spacing w:line="16" w:lineRule="atLeast"/>
            </w:pPr>
            <w:r>
              <w:t>400000,00</w:t>
            </w:r>
          </w:p>
        </w:tc>
      </w:tr>
      <w:tr w:rsidR="000D74CE" w:rsidRPr="00556B82" w:rsidTr="006C2CE3">
        <w:trPr>
          <w:trHeight w:val="1154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CE" w:rsidRDefault="000D74CE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CE" w:rsidRDefault="000D74CE" w:rsidP="00607187">
            <w:pPr>
              <w:spacing w:line="18" w:lineRule="atLeast"/>
            </w:pPr>
            <w:r>
              <w:t>Катетер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0D74CE" w:rsidRDefault="000D74CE" w:rsidP="000D74CE">
            <w:r>
              <w:t xml:space="preserve">2-х ходовой, размер </w:t>
            </w:r>
            <w:proofErr w:type="spellStart"/>
            <w:r>
              <w:rPr>
                <w:lang w:val="en-US"/>
              </w:rPr>
              <w:t>Fr</w:t>
            </w:r>
            <w:proofErr w:type="spellEnd"/>
            <w:r w:rsidRPr="000D74CE">
              <w:t xml:space="preserve">6, </w:t>
            </w:r>
            <w:r>
              <w:t xml:space="preserve">изготовленные из натурального высококачественного латекса с силиконовым покрытием, одноразовые, стерильные, наличие </w:t>
            </w:r>
            <w:proofErr w:type="spellStart"/>
            <w:r>
              <w:t>антивозвратного</w:t>
            </w:r>
            <w:proofErr w:type="spellEnd"/>
            <w:r>
              <w:t xml:space="preserve"> клапана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спользуется для пролонгированной катетеризации мочевого пузыря, а также для проведения  диагностических и лечебных манипуляций 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CE" w:rsidRDefault="000D74CE" w:rsidP="00EC7EE4">
            <w:r>
              <w:t>штук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4CE" w:rsidRPr="000D74CE" w:rsidRDefault="000D74CE" w:rsidP="00EC7EE4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0D74CE" w:rsidRDefault="000D74CE" w:rsidP="00607187">
            <w:pPr>
              <w:spacing w:line="16" w:lineRule="atLeast"/>
              <w:rPr>
                <w:lang w:val="en-US"/>
              </w:rPr>
            </w:pPr>
          </w:p>
          <w:p w:rsidR="000D74CE" w:rsidRDefault="000D74CE" w:rsidP="00607187">
            <w:pPr>
              <w:spacing w:line="16" w:lineRule="atLeast"/>
              <w:rPr>
                <w:lang w:val="en-US"/>
              </w:rPr>
            </w:pPr>
          </w:p>
          <w:p w:rsidR="000D74CE" w:rsidRDefault="000D74CE" w:rsidP="00607187">
            <w:pPr>
              <w:spacing w:line="16" w:lineRule="atLeast"/>
              <w:rPr>
                <w:lang w:val="en-US"/>
              </w:rPr>
            </w:pPr>
          </w:p>
          <w:p w:rsidR="000D74CE" w:rsidRPr="000D74CE" w:rsidRDefault="000D74CE" w:rsidP="00607187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320,00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0D74CE" w:rsidRDefault="000D74CE" w:rsidP="000224C1">
            <w:pPr>
              <w:spacing w:line="16" w:lineRule="atLeast"/>
              <w:rPr>
                <w:lang w:val="en-US"/>
              </w:rPr>
            </w:pPr>
          </w:p>
          <w:p w:rsidR="000D74CE" w:rsidRDefault="000D74CE" w:rsidP="000224C1">
            <w:pPr>
              <w:spacing w:line="16" w:lineRule="atLeast"/>
              <w:rPr>
                <w:lang w:val="en-US"/>
              </w:rPr>
            </w:pPr>
          </w:p>
          <w:p w:rsidR="000D74CE" w:rsidRDefault="000D74CE" w:rsidP="000224C1">
            <w:pPr>
              <w:spacing w:line="16" w:lineRule="atLeast"/>
              <w:rPr>
                <w:lang w:val="en-US"/>
              </w:rPr>
            </w:pPr>
          </w:p>
          <w:p w:rsidR="000D74CE" w:rsidRPr="000D74CE" w:rsidRDefault="000D74CE" w:rsidP="000224C1">
            <w:pPr>
              <w:spacing w:line="16" w:lineRule="atLeast"/>
              <w:rPr>
                <w:lang w:val="en-US"/>
              </w:rPr>
            </w:pPr>
            <w:r>
              <w:rPr>
                <w:lang w:val="en-US"/>
              </w:rPr>
              <w:t>32000,00</w:t>
            </w:r>
            <w:bookmarkStart w:id="0" w:name="_GoBack"/>
            <w:bookmarkEnd w:id="0"/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7C1DCC">
        <w:t>30 к</w:t>
      </w:r>
      <w:r w:rsidRPr="00D1425A">
        <w:t>алендарных дней, со</w:t>
      </w:r>
      <w:r w:rsidR="00704242">
        <w:t xml:space="preserve"> </w:t>
      </w:r>
      <w:r w:rsidRPr="00D1425A">
        <w:t xml:space="preserve">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6C2CE3">
        <w:rPr>
          <w:b/>
        </w:rPr>
        <w:t>18 июля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lastRenderedPageBreak/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6C2CE3">
        <w:t>19</w:t>
      </w:r>
      <w:r w:rsidR="00704242" w:rsidRPr="00704242">
        <w:t xml:space="preserve"> </w:t>
      </w:r>
      <w:r w:rsidR="00704242">
        <w:rPr>
          <w:lang w:val="kk-KZ"/>
        </w:rPr>
        <w:t>ию</w:t>
      </w:r>
      <w:r w:rsidR="006C2CE3">
        <w:rPr>
          <w:lang w:val="kk-KZ"/>
        </w:rPr>
        <w:t>л</w:t>
      </w:r>
      <w:r w:rsidR="00704242">
        <w:rPr>
          <w:lang w:val="kk-KZ"/>
        </w:rPr>
        <w:t xml:space="preserve">я </w:t>
      </w:r>
      <w:r w:rsidR="005F5663">
        <w:rPr>
          <w:u w:val="single"/>
        </w:rPr>
        <w:t xml:space="preserve">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D74CE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6E5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4F3A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E4D32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2CE3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0424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AE88-2433-47E5-8747-E8A735A0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2023-07-13T10:02:00Z</dcterms:created>
  <dcterms:modified xsi:type="dcterms:W3CDTF">2023-07-13T10:27:00Z</dcterms:modified>
</cp:coreProperties>
</file>